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14" w:rsidRDefault="00A40214" w:rsidP="00A4021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lang w:val="en-US"/>
        </w:rPr>
      </w:pPr>
    </w:p>
    <w:tbl>
      <w:tblPr>
        <w:tblStyle w:val="a4"/>
        <w:tblW w:w="0" w:type="auto"/>
        <w:tblLook w:val="04A0"/>
      </w:tblPr>
      <w:tblGrid>
        <w:gridCol w:w="778"/>
        <w:gridCol w:w="7441"/>
        <w:gridCol w:w="667"/>
        <w:gridCol w:w="685"/>
      </w:tblGrid>
      <w:tr w:rsidR="00A40214" w:rsidTr="00A4021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The Theme:I don’t have much experience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Aims:</w:t>
            </w:r>
            <w:r>
              <w:rPr>
                <w:rFonts w:ascii="Times New Roman" w:hAnsi="Times New Roman"/>
                <w:lang w:val="en-US"/>
              </w:rPr>
              <w:t xml:space="preserve"> to introduce the topic of job hunting, to give practise in reading and writing a simplified resume, and the use of modals and expressions for giving advice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Practical work (PW):</w:t>
            </w:r>
            <w:r>
              <w:rPr>
                <w:rFonts w:ascii="Times New Roman" w:hAnsi="Times New Roman"/>
                <w:lang w:val="en-US"/>
              </w:rPr>
              <w:t xml:space="preserve"> Reading: What can I do with a degree in foreign languages? p. 16; discussion on the topic, Q&amp;A. G: Modals &amp; expressions for suggestions and </w:t>
            </w:r>
            <w:proofErr w:type="gramStart"/>
            <w:r>
              <w:rPr>
                <w:rFonts w:ascii="Times New Roman" w:hAnsi="Times New Roman"/>
                <w:lang w:val="en-US"/>
              </w:rPr>
              <w:t>advice,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table &amp; practice 1-2, p.79. Voc. on ‘jobs’. </w:t>
            </w: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p.17, ex. ‘g’ (read &amp; answer the questions),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EGU: p. 52-57, Units 26-28.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Grammar: EGU p.58-65, Units 29-32.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</w:t>
            </w:r>
            <w:r>
              <w:rPr>
                <w:rFonts w:ascii="Times New Roman" w:hAnsi="Times New Roman"/>
                <w:lang w:val="en-US"/>
              </w:rPr>
              <w:t>: should – EGU p. 66-69 Units 33-34.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The Theme: Can you tell me a little about yourself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Aims:</w:t>
            </w:r>
            <w:r>
              <w:rPr>
                <w:rFonts w:ascii="Times New Roman" w:hAnsi="Times New Roman"/>
                <w:lang w:val="en-US"/>
              </w:rPr>
              <w:t xml:space="preserve"> to give practice with the use of verbs followed by gerunds and infinitives; to learn about and practise having job interviews.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Reading: ‘Job interview tips’ p.18, ex. a-c, p.19 ex. d, f. G: 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verb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+ inf, verb + ger, p. 80 table &amp; practice 1-2.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EGU p.104-115, Units 52-57.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LW:</w:t>
            </w:r>
            <w:r>
              <w:rPr>
                <w:rFonts w:ascii="Times New Roman" w:hAnsi="Times New Roman"/>
                <w:lang w:val="en-US"/>
              </w:rPr>
              <w:t xml:space="preserve"> making up a dialogue (job interview)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EGU p.116-125, U 58-62; dialogue (final version)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The Theme: Can you do a translation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Aims:</w:t>
            </w:r>
            <w:r>
              <w:rPr>
                <w:rFonts w:ascii="Times New Roman" w:hAnsi="Times New Roman"/>
                <w:lang w:val="en-US"/>
              </w:rPr>
              <w:t xml:space="preserve"> to focus on the use of formal, polite language for telephone calls, especially in a business context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p. 20 ex. a-c, p. 21 ex. </w:t>
            </w:r>
            <w:proofErr w:type="gramStart"/>
            <w:r>
              <w:rPr>
                <w:rFonts w:ascii="Times New Roman" w:hAnsi="Times New Roman"/>
                <w:lang w:val="en-US"/>
              </w:rPr>
              <w:t>d .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Formal VS Informal Register in English; conversation on the phone, ex. ‘e’.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Role–playing the phone calls with a partner: choose one of given eight situations.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LW:</w:t>
            </w:r>
            <w:r>
              <w:rPr>
                <w:rFonts w:ascii="Times New Roman" w:hAnsi="Times New Roman"/>
                <w:lang w:val="en-US"/>
              </w:rPr>
              <w:t xml:space="preserve"> Telephone Etiquette in English, p. 21.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Writing a paragraph on telephone etiquette in KZ.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СӨЖ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Some Useful Tips for Applying for a Job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The Theme: Linking languages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Aims:</w:t>
            </w:r>
            <w:r>
              <w:rPr>
                <w:rFonts w:ascii="Times New Roman" w:hAnsi="Times New Roman"/>
                <w:lang w:val="en-US"/>
              </w:rPr>
              <w:t xml:space="preserve"> to extend knowledge about the work of interpreters and provide more language</w:t>
            </w:r>
            <w:r>
              <w:rPr>
                <w:rFonts w:ascii="Times New Roman" w:hAnsi="Times New Roman"/>
                <w:lang w:val="kk-KZ"/>
              </w:rPr>
              <w:t>-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related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vocabulary.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R </w:t>
            </w:r>
            <w:proofErr w:type="gramStart"/>
            <w:r>
              <w:rPr>
                <w:rFonts w:ascii="Times New Roman" w:hAnsi="Times New Roman"/>
                <w:lang w:val="en-US"/>
              </w:rPr>
              <w:t>text .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23, ex. a-d; discussion on questions ex.’e’.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listening voice mail messages, taking notes; p. 24 ex. a-b. 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translate subtitles for a piece of video into English.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СӨЖ</w:t>
            </w:r>
            <w:r>
              <w:rPr>
                <w:rFonts w:ascii="Times New Roman" w:hAnsi="Times New Roman"/>
                <w:b/>
                <w:lang w:val="en-US"/>
              </w:rPr>
              <w:t>:Preparing a report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“Languages in Kazakhstan”(in written and orally)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A40214" w:rsidRDefault="00A402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420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pStyle w:val="a3"/>
              <w:ind w:left="0"/>
              <w:rPr>
                <w:lang w:val="en-US" w:eastAsia="en-US"/>
              </w:rPr>
            </w:pPr>
            <w:r>
              <w:rPr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The Theme: A report on our services</w:t>
            </w:r>
          </w:p>
          <w:p w:rsidR="00A40214" w:rsidRDefault="00A40214">
            <w:pPr>
              <w:spacing w:after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Aims:</w:t>
            </w:r>
            <w:r>
              <w:rPr>
                <w:lang w:val="en-US"/>
              </w:rPr>
              <w:t xml:space="preserve"> to give practice in reading and writing reports, a writing task that is often included in international English exams.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p. 26 ex. a-b, p.27 ex. ‘e’.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writing your own report p. 27 ex.’c’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p. 26 ex. a-b, p.27 ex. ‘e’.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writing your own report p. 27 ex.’c’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The Theme: Making a good presentation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Aims:</w:t>
            </w:r>
            <w:r>
              <w:rPr>
                <w:rFonts w:ascii="Times New Roman" w:hAnsi="Times New Roman"/>
                <w:lang w:val="en-US"/>
              </w:rPr>
              <w:t xml:space="preserve"> to extend professional vocabulary, revise previous materials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Preparing notes for a presentation: cards, useful phrases, preparing slides, and public speech.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HW:</w:t>
            </w:r>
            <w:r>
              <w:rPr>
                <w:rFonts w:ascii="Times New Roman" w:hAnsi="Times New Roman"/>
                <w:lang w:val="en-US"/>
              </w:rPr>
              <w:t xml:space="preserve"> avoiding plagiarism: references, acknowledgments.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LW:</w:t>
            </w:r>
            <w:r>
              <w:rPr>
                <w:rFonts w:ascii="Times New Roman" w:hAnsi="Times New Roman"/>
                <w:lang w:val="en-US"/>
              </w:rPr>
              <w:t xml:space="preserve"> Revise and check all materials on Grammar &amp; Vocabulary.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transition words in your presentation.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The Theme: Art or craft?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Aims:</w:t>
            </w:r>
            <w:r>
              <w:rPr>
                <w:lang w:val="en-US"/>
              </w:rPr>
              <w:t xml:space="preserve"> to review basic vocabulary for different forms of art and craft, to give practice in use of past unreal conditional sentences.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text ‘Art or Craft?’ p.30 ex. ‘b’, p. 31 ex. c-e.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 G: Unreal conditional in the past, p. 84 table &amp; practice 1. 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preparing a short presentation about art and craft in a country of your target language.</w:t>
            </w: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preparing draft for an essay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СӨӨЖ</w:t>
            </w:r>
            <w:r>
              <w:rPr>
                <w:rFonts w:ascii="Times New Roman" w:hAnsi="Times New Roman"/>
                <w:lang w:val="en-US"/>
              </w:rPr>
              <w:t>:”Art and craft in an Eastern country” (a country of your target language), discussion, Q &amp; A.</w:t>
            </w:r>
          </w:p>
          <w:p w:rsidR="00A40214" w:rsidRDefault="00A40214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A40214" w:rsidRDefault="00A402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</w:p>
        </w:tc>
      </w:tr>
      <w:tr w:rsidR="00A40214" w:rsidTr="00A40214">
        <w:trPr>
          <w:trHeight w:val="27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The Theme: Getting the facts 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Aims:</w:t>
            </w:r>
            <w:r>
              <w:rPr>
                <w:rFonts w:ascii="Times New Roman" w:hAnsi="Times New Roman"/>
                <w:lang w:val="en-US"/>
              </w:rPr>
              <w:t xml:space="preserve"> to give practice in the use of numbers in a presentation, revise the formation and use of the passive voice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R &amp; L ‘Getting the facts’ p. 32 ex. a-b, p. 33 ex.c-d.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LW:</w:t>
            </w:r>
            <w:r>
              <w:rPr>
                <w:rFonts w:ascii="Times New Roman" w:hAnsi="Times New Roman"/>
                <w:lang w:val="en-US"/>
              </w:rPr>
              <w:t xml:space="preserve"> Work with your partner to improve your writing. The passive voice p. 83, practice 1-2.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HW:</w:t>
            </w:r>
            <w:r>
              <w:rPr>
                <w:rFonts w:ascii="Times New Roman" w:hAnsi="Times New Roman"/>
                <w:lang w:val="en-US"/>
              </w:rPr>
              <w:t xml:space="preserve"> EGU p. 82-87 Units 41-43.</w:t>
            </w:r>
          </w:p>
          <w:p w:rsidR="00A40214" w:rsidRDefault="00A40214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HW:</w:t>
            </w:r>
            <w:r>
              <w:rPr>
                <w:rFonts w:ascii="Times New Roman" w:hAnsi="Times New Roman"/>
                <w:lang w:val="en-US"/>
              </w:rPr>
              <w:t xml:space="preserve"> p. 33 ex. ‘e’ (about any special product).</w:t>
            </w:r>
          </w:p>
          <w:p w:rsidR="00A40214" w:rsidRDefault="00A40214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both"/>
              <w:rPr>
                <w:rFonts w:ascii="Times New Roman" w:hAnsi="Times New Roman"/>
                <w:lang w:val="kk-KZ"/>
              </w:rPr>
            </w:pPr>
          </w:p>
          <w:p w:rsidR="00A40214" w:rsidRDefault="00A40214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val="en-US"/>
              </w:rPr>
            </w:pPr>
          </w:p>
          <w:p w:rsidR="00A40214" w:rsidRDefault="00A40214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The Theme: I’m not so sure about that 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Aims:</w:t>
            </w:r>
            <w:r>
              <w:rPr>
                <w:rFonts w:ascii="Times New Roman" w:hAnsi="Times New Roman"/>
                <w:lang w:val="en-US"/>
              </w:rPr>
              <w:t xml:space="preserve"> to give practice in using polite expressions for agreement and disagreement in conversation, review &amp; practice the comparative form of adjectives.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PW:</w:t>
            </w:r>
            <w:r>
              <w:rPr>
                <w:rFonts w:ascii="Times New Roman" w:hAnsi="Times New Roman"/>
                <w:lang w:val="en-US"/>
              </w:rPr>
              <w:t xml:space="preserve"> Dialogue, p. 34, expressions for agreeing,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expressions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for disagreeing ex. a-c.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HW:</w:t>
            </w:r>
            <w:r>
              <w:rPr>
                <w:lang w:val="en-US"/>
              </w:rPr>
              <w:t xml:space="preserve"> p. 34 ex</w:t>
            </w:r>
            <w:proofErr w:type="gramStart"/>
            <w:r>
              <w:rPr>
                <w:lang w:val="en-US"/>
              </w:rPr>
              <w:t>. ‘d’</w:t>
            </w:r>
            <w:proofErr w:type="gramEnd"/>
            <w:r>
              <w:rPr>
                <w:lang w:val="en-US"/>
              </w:rPr>
              <w:t>.</w:t>
            </w:r>
          </w:p>
          <w:tbl>
            <w:tblPr>
              <w:tblStyle w:val="a4"/>
              <w:tblW w:w="10173" w:type="dxa"/>
              <w:tblLook w:val="04A0"/>
            </w:tblPr>
            <w:tblGrid>
              <w:gridCol w:w="10173"/>
            </w:tblGrid>
            <w:tr w:rsidR="00A40214"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214" w:rsidRDefault="00A402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LW: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Adjectives &amp; their comparative form, p. 35 ex. e-g., EGU p. 208-209 U 104.</w:t>
                  </w:r>
                </w:p>
                <w:p w:rsidR="00A40214" w:rsidRDefault="00A402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HW:</w:t>
                  </w:r>
                  <w:r>
                    <w:rPr>
                      <w:rFonts w:ascii="Times New Roman" w:hAnsi="Times New Roman"/>
                    </w:rPr>
                    <w:t xml:space="preserve"> EGU p. 210-213, Units 105-106</w:t>
                  </w:r>
                  <w:r>
                    <w:rPr>
                      <w:rFonts w:ascii="Times New Roman" w:hAnsi="Times New Roman"/>
                      <w:lang w:val="kk-KZ"/>
                    </w:rPr>
                    <w:t>.</w:t>
                  </w:r>
                </w:p>
              </w:tc>
            </w:tr>
            <w:tr w:rsidR="00A40214" w:rsidRPr="00A40214">
              <w:tc>
                <w:tcPr>
                  <w:tcW w:w="6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214" w:rsidRDefault="00A402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СӨЖ</w:t>
                  </w:r>
                  <w:proofErr w:type="gramStart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“Kazakhstani Women in Art”</w:t>
                  </w:r>
                </w:p>
              </w:tc>
            </w:tr>
          </w:tbl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A40214" w:rsidRDefault="00A402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pStyle w:val="a3"/>
              <w:ind w:left="0"/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b/>
                <w:lang w:val="en-US"/>
              </w:rPr>
              <w:t>The Theme: Keeping traditional arts alive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b/>
                <w:lang w:val="en-US"/>
              </w:rPr>
              <w:t xml:space="preserve"> Aims:</w:t>
            </w:r>
            <w:r>
              <w:rPr>
                <w:lang w:val="en-US"/>
              </w:rPr>
              <w:t xml:space="preserve"> to give extended reading practice on the topic of arts, along with practice in reading for specific information</w:t>
            </w:r>
            <w:r>
              <w:rPr>
                <w:lang w:val="kk-KZ"/>
              </w:rPr>
              <w:t>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R p. 37 ‘Keeping traditional arts alive’, p. 36 ex.a-b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HW:</w:t>
            </w:r>
            <w:r>
              <w:rPr>
                <w:lang w:val="en-US"/>
              </w:rPr>
              <w:t xml:space="preserve"> p. 36 ex. ‘c’.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LW:</w:t>
            </w:r>
            <w:r>
              <w:rPr>
                <w:rFonts w:ascii="Times New Roman" w:hAnsi="Times New Roman"/>
                <w:lang w:val="en-US"/>
              </w:rPr>
              <w:t xml:space="preserve"> Discussion in groups on the topic.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HW:</w:t>
            </w:r>
            <w:r>
              <w:rPr>
                <w:lang w:val="en-US"/>
              </w:rPr>
              <w:t xml:space="preserve"> Traditional arts in Kazakhstan (in writing)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</w:rPr>
              <w:t>СӨЖ</w:t>
            </w:r>
            <w:r>
              <w:rPr>
                <w:b/>
                <w:lang w:val="en-US"/>
              </w:rPr>
              <w:t xml:space="preserve"> №9</w:t>
            </w:r>
            <w:r>
              <w:rPr>
                <w:lang w:val="en-US"/>
              </w:rPr>
              <w:t xml:space="preserve"> Traditional arts in your target language country (discussion)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The Theme: Our objective in this meeting …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 xml:space="preserve"> Aims:</w:t>
            </w:r>
            <w:r>
              <w:rPr>
                <w:lang w:val="en-US"/>
              </w:rPr>
              <w:t xml:space="preserve"> to give practice in listening for information in a meeting and considering different alternatives n discussion, contrast the use of comparative &amp; superlative adjectives.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PW:</w:t>
            </w:r>
            <w:r>
              <w:rPr>
                <w:rFonts w:ascii="Times New Roman" w:hAnsi="Times New Roman"/>
                <w:lang w:val="en-US"/>
              </w:rPr>
              <w:t xml:space="preserve"> p. 38 ex. ‘a’, role-playing the meeting in a group. </w:t>
            </w:r>
          </w:p>
          <w:p w:rsidR="00A40214" w:rsidRP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</w:rPr>
              <w:t>HW:</w:t>
            </w:r>
            <w:r>
              <w:t xml:space="preserve"> EGU p. 214-215, Units 107.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LW:</w:t>
            </w:r>
            <w:r>
              <w:rPr>
                <w:rFonts w:ascii="Times New Roman" w:hAnsi="Times New Roman"/>
                <w:lang w:val="en-US"/>
              </w:rPr>
              <w:t xml:space="preserve"> p. 39 ex. e-h, work </w:t>
            </w:r>
            <w:proofErr w:type="gramStart"/>
            <w:r>
              <w:rPr>
                <w:rFonts w:ascii="Times New Roman" w:hAnsi="Times New Roman"/>
                <w:lang w:val="en-US"/>
              </w:rPr>
              <w:t>in a small groups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.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b/>
                <w:lang w:val="en-US"/>
              </w:rPr>
              <w:t>HW:</w:t>
            </w:r>
            <w:r>
              <w:rPr>
                <w:lang w:val="en-US"/>
              </w:rPr>
              <w:t xml:space="preserve"> p. 82 table &amp; practice 1-3</w:t>
            </w:r>
            <w:r>
              <w:rPr>
                <w:lang w:val="kk-KZ"/>
              </w:rPr>
              <w:t>.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</w:rPr>
              <w:t>СӨЖ</w:t>
            </w:r>
            <w:r>
              <w:rPr>
                <w:b/>
                <w:lang w:val="en-US"/>
              </w:rPr>
              <w:t xml:space="preserve"> №10</w:t>
            </w:r>
            <w:r>
              <w:rPr>
                <w:lang w:val="en-US"/>
              </w:rPr>
              <w:t xml:space="preserve"> A city you would like to visit (in your target language country): Dialogue-interview (preparation in written form &amp; performing – orally)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The Theme: What should we do to help …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 xml:space="preserve"> Aims:</w:t>
            </w:r>
            <w:r>
              <w:rPr>
                <w:lang w:val="en-US"/>
              </w:rPr>
              <w:t xml:space="preserve"> to focus on writing about an opinion, to give SS practice in identifying &amp; using the framework of a topic sentence &amp; supporting details in writing a paragraph.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p. 40 ex. ‘a’, topic sentences &amp; supporting detatils.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HW:</w:t>
            </w:r>
            <w:r>
              <w:rPr>
                <w:lang w:val="en-US"/>
              </w:rPr>
              <w:t xml:space="preserve"> p. 40 ex. ‘b’.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b/>
                <w:lang w:val="en-US"/>
              </w:rPr>
              <w:t>HW:</w:t>
            </w:r>
            <w:r>
              <w:rPr>
                <w:lang w:val="en-US"/>
              </w:rPr>
              <w:t xml:space="preserve"> prepare different types of question to the audience on the chosen topic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 w:eastAsia="en-US"/>
              </w:rPr>
            </w:pPr>
            <w:r>
              <w:rPr>
                <w:lang w:val="kk-KZ"/>
              </w:rPr>
              <w:t>СӨӨЖ</w:t>
            </w:r>
            <w:r>
              <w:rPr>
                <w:lang w:val="en-US"/>
              </w:rPr>
              <w:t>: “What Country Would You Choose if You Had a Chance”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A40214" w:rsidRDefault="00A402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A40214" w:rsidTr="00A402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The Theme: Team Project.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Aims:</w:t>
            </w:r>
            <w:r>
              <w:rPr>
                <w:lang w:val="en-US"/>
              </w:rPr>
              <w:t xml:space="preserve"> develop SS public speaking skills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Team Project 1 on the chosen topic.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HW:</w:t>
            </w:r>
            <w:r>
              <w:rPr>
                <w:lang w:val="en-US"/>
              </w:rPr>
              <w:t xml:space="preserve"> prepare different types of question to the audience</w:t>
            </w:r>
          </w:p>
          <w:p w:rsidR="00A40214" w:rsidRDefault="00A4021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PW:</w:t>
            </w:r>
            <w:r>
              <w:rPr>
                <w:rFonts w:ascii="Times New Roman" w:hAnsi="Times New Roman"/>
                <w:lang w:val="en-US"/>
              </w:rPr>
              <w:t xml:space="preserve"> Team Project 2 on the chosen topic. </w:t>
            </w:r>
          </w:p>
          <w:p w:rsidR="00A40214" w:rsidRDefault="00A40214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</w:rPr>
              <w:t>HW:</w:t>
            </w:r>
            <w:r>
              <w:rPr>
                <w:b/>
                <w:lang w:val="en-US"/>
              </w:rPr>
              <w:t xml:space="preserve"> </w:t>
            </w:r>
            <w:r>
              <w:t>Grammar</w:t>
            </w:r>
            <w:r>
              <w:rPr>
                <w:lang w:val="en-US"/>
              </w:rPr>
              <w:t xml:space="preserve"> </w:t>
            </w:r>
            <w:r>
              <w:t>&amp;</w:t>
            </w:r>
            <w:r>
              <w:rPr>
                <w:lang w:val="en-US"/>
              </w:rPr>
              <w:t xml:space="preserve"> </w:t>
            </w:r>
            <w:r>
              <w:t>Vocabulary</w:t>
            </w:r>
            <w:r>
              <w:rPr>
                <w:lang w:val="en-US"/>
              </w:rPr>
              <w:t xml:space="preserve"> </w:t>
            </w:r>
            <w:r>
              <w:t>revision.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</w:tc>
      </w:tr>
      <w:tr w:rsidR="00A40214" w:rsidTr="00A40214">
        <w:trPr>
          <w:trHeight w:val="10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Revision </w:t>
            </w:r>
          </w:p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b/>
                <w:lang w:val="en-US"/>
              </w:rPr>
              <w:t>Aims:</w:t>
            </w:r>
            <w:r>
              <w:rPr>
                <w:lang w:val="en-US"/>
              </w:rPr>
              <w:t xml:space="preserve"> to revise the previous knowledge of grammar &amp; vocabulary to consolidate materials as well as encourage students to share their knowledge.</w:t>
            </w:r>
          </w:p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СӨӨЖ</w:t>
            </w:r>
            <w:r>
              <w:rPr>
                <w:lang w:val="en-US"/>
              </w:rPr>
              <w:t>: “What Qualities Should an Official Representing His Country Possess”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4" w:rsidRDefault="00A402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A40214" w:rsidRDefault="00A402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0214" w:rsidRDefault="00A40214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220</w:t>
            </w:r>
          </w:p>
        </w:tc>
      </w:tr>
    </w:tbl>
    <w:p w:rsidR="00991547" w:rsidRPr="00A40214" w:rsidRDefault="00991547" w:rsidP="00A40214"/>
    <w:sectPr w:rsidR="00991547" w:rsidRPr="00A40214" w:rsidSect="00B4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445138"/>
    <w:multiLevelType w:val="multilevel"/>
    <w:tmpl w:val="0C5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8B9"/>
    <w:multiLevelType w:val="multilevel"/>
    <w:tmpl w:val="2F7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9E0"/>
    <w:multiLevelType w:val="hybridMultilevel"/>
    <w:tmpl w:val="C6206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1B96C3C"/>
    <w:multiLevelType w:val="multilevel"/>
    <w:tmpl w:val="162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728D8"/>
    <w:multiLevelType w:val="multilevel"/>
    <w:tmpl w:val="51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F7E15"/>
    <w:multiLevelType w:val="multilevel"/>
    <w:tmpl w:val="5CF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20"/>
  </w:num>
  <w:num w:numId="7">
    <w:abstractNumId w:val="2"/>
  </w:num>
  <w:num w:numId="8">
    <w:abstractNumId w:val="3"/>
  </w:num>
  <w:num w:numId="9">
    <w:abstractNumId w:val="12"/>
  </w:num>
  <w:num w:numId="10">
    <w:abstractNumId w:val="19"/>
  </w:num>
  <w:num w:numId="11">
    <w:abstractNumId w:val="4"/>
  </w:num>
  <w:num w:numId="12">
    <w:abstractNumId w:val="5"/>
  </w:num>
  <w:num w:numId="13">
    <w:abstractNumId w:val="18"/>
  </w:num>
  <w:num w:numId="14">
    <w:abstractNumId w:val="9"/>
  </w:num>
  <w:num w:numId="15">
    <w:abstractNumId w:val="6"/>
  </w:num>
  <w:num w:numId="16">
    <w:abstractNumId w:val="16"/>
  </w:num>
  <w:num w:numId="17">
    <w:abstractNumId w:val="17"/>
  </w:num>
  <w:num w:numId="18">
    <w:abstractNumId w:val="15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7A3B"/>
    <w:rsid w:val="0017532D"/>
    <w:rsid w:val="002359CC"/>
    <w:rsid w:val="00411F92"/>
    <w:rsid w:val="00417A3B"/>
    <w:rsid w:val="00433D10"/>
    <w:rsid w:val="00491114"/>
    <w:rsid w:val="004C5E1D"/>
    <w:rsid w:val="00563218"/>
    <w:rsid w:val="00991547"/>
    <w:rsid w:val="00A00D50"/>
    <w:rsid w:val="00A40214"/>
    <w:rsid w:val="00A85F9D"/>
    <w:rsid w:val="00B446E3"/>
    <w:rsid w:val="00FB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table" w:styleId="a4">
    <w:name w:val="Table Grid"/>
    <w:basedOn w:val="a1"/>
    <w:uiPriority w:val="59"/>
    <w:rsid w:val="0023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59CC"/>
  </w:style>
  <w:style w:type="paragraph" w:styleId="a5">
    <w:name w:val="Balloon Text"/>
    <w:basedOn w:val="a"/>
    <w:link w:val="a6"/>
    <w:uiPriority w:val="99"/>
    <w:semiHidden/>
    <w:unhideWhenUsed/>
    <w:rsid w:val="0049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1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азвание Знак1"/>
    <w:basedOn w:val="a0"/>
    <w:link w:val="a7"/>
    <w:locked/>
    <w:rsid w:val="00A85F9D"/>
    <w:rPr>
      <w:sz w:val="24"/>
    </w:rPr>
  </w:style>
  <w:style w:type="paragraph" w:styleId="a7">
    <w:name w:val="Title"/>
    <w:basedOn w:val="a"/>
    <w:link w:val="1"/>
    <w:qFormat/>
    <w:rsid w:val="00A85F9D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8">
    <w:name w:val="Название Знак"/>
    <w:basedOn w:val="a0"/>
    <w:uiPriority w:val="10"/>
    <w:rsid w:val="00A85F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uiPriority w:val="1"/>
    <w:qFormat/>
    <w:rsid w:val="00A85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acer</cp:lastModifiedBy>
  <cp:revision>12</cp:revision>
  <cp:lastPrinted>2019-10-09T07:52:00Z</cp:lastPrinted>
  <dcterms:created xsi:type="dcterms:W3CDTF">2019-10-08T10:28:00Z</dcterms:created>
  <dcterms:modified xsi:type="dcterms:W3CDTF">2020-03-20T11:32:00Z</dcterms:modified>
</cp:coreProperties>
</file>